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A3AAB" w14:textId="77777777" w:rsidR="001A0B0B" w:rsidRPr="00DA0D78" w:rsidRDefault="00DA0D78" w:rsidP="00DA0D78">
      <w:pPr>
        <w:jc w:val="center"/>
        <w:rPr>
          <w:rFonts w:ascii="Arial" w:hAnsi="Arial"/>
          <w:sz w:val="52"/>
          <w:szCs w:val="52"/>
        </w:rPr>
      </w:pPr>
      <w:r w:rsidRPr="00DA0D78">
        <w:rPr>
          <w:rFonts w:ascii="Arial" w:hAnsi="Arial"/>
          <w:sz w:val="52"/>
          <w:szCs w:val="52"/>
        </w:rPr>
        <w:t>Registratur</w:t>
      </w:r>
    </w:p>
    <w:p w14:paraId="61D96140" w14:textId="77777777" w:rsidR="00DA0D78" w:rsidRDefault="00DA0D78" w:rsidP="00DA0D78">
      <w:pPr>
        <w:jc w:val="center"/>
        <w:rPr>
          <w:rFonts w:ascii="Arial" w:hAnsi="Arial"/>
          <w:sz w:val="40"/>
          <w:szCs w:val="40"/>
        </w:rPr>
      </w:pPr>
    </w:p>
    <w:p w14:paraId="6B74B7C1" w14:textId="77777777" w:rsidR="00DA0D78" w:rsidRDefault="00DA0D78" w:rsidP="00DA0D78">
      <w:pPr>
        <w:rPr>
          <w:rFonts w:ascii="Arial" w:hAnsi="Arial"/>
          <w:sz w:val="32"/>
          <w:szCs w:val="32"/>
        </w:rPr>
      </w:pPr>
      <w:r w:rsidRPr="00DA0D78">
        <w:rPr>
          <w:rFonts w:ascii="Arial" w:hAnsi="Arial"/>
          <w:sz w:val="36"/>
          <w:szCs w:val="36"/>
          <w:u w:val="single"/>
        </w:rPr>
        <w:t>Handregister:</w:t>
      </w:r>
      <w:r>
        <w:rPr>
          <w:rFonts w:ascii="Arial" w:hAnsi="Arial"/>
          <w:sz w:val="32"/>
          <w:szCs w:val="32"/>
        </w:rPr>
        <w:t xml:space="preserve"> Registerzüge. Aktiviert, wenn oranger </w:t>
      </w:r>
      <w:proofErr w:type="spellStart"/>
      <w:r>
        <w:rPr>
          <w:rFonts w:ascii="Arial" w:hAnsi="Arial"/>
          <w:sz w:val="32"/>
          <w:szCs w:val="32"/>
        </w:rPr>
        <w:t>Auslöserknopf</w:t>
      </w:r>
      <w:proofErr w:type="spellEnd"/>
      <w:r>
        <w:rPr>
          <w:rFonts w:ascii="Arial" w:hAnsi="Arial"/>
          <w:sz w:val="32"/>
          <w:szCs w:val="32"/>
        </w:rPr>
        <w:t xml:space="preserve"> gedrückt ist (auch als Tritt unten rechts)</w:t>
      </w:r>
    </w:p>
    <w:p w14:paraId="409C93E7" w14:textId="2779268A" w:rsidR="00DA0D78" w:rsidRDefault="00DA0D78" w:rsidP="00DA0D78">
      <w:pPr>
        <w:rPr>
          <w:rFonts w:ascii="Arial" w:hAnsi="Arial"/>
          <w:sz w:val="32"/>
          <w:szCs w:val="32"/>
        </w:rPr>
      </w:pPr>
      <w:r w:rsidRPr="00DA0D78">
        <w:rPr>
          <w:rFonts w:ascii="Arial" w:hAnsi="Arial"/>
          <w:sz w:val="36"/>
          <w:szCs w:val="36"/>
          <w:u w:val="single"/>
        </w:rPr>
        <w:t xml:space="preserve">Allgemeine freie </w:t>
      </w:r>
      <w:proofErr w:type="spellStart"/>
      <w:r w:rsidRPr="00DA0D78">
        <w:rPr>
          <w:rFonts w:ascii="Arial" w:hAnsi="Arial"/>
          <w:sz w:val="36"/>
          <w:szCs w:val="36"/>
          <w:u w:val="single"/>
        </w:rPr>
        <w:t>Combination</w:t>
      </w:r>
      <w:proofErr w:type="spellEnd"/>
      <w:r w:rsidRPr="00DA0D78">
        <w:rPr>
          <w:rFonts w:ascii="Arial" w:hAnsi="Arial"/>
          <w:sz w:val="36"/>
          <w:szCs w:val="36"/>
          <w:u w:val="single"/>
        </w:rPr>
        <w:t xml:space="preserve"> </w:t>
      </w:r>
      <w:r>
        <w:rPr>
          <w:rFonts w:ascii="Arial" w:hAnsi="Arial"/>
          <w:sz w:val="32"/>
          <w:szCs w:val="32"/>
          <w:u w:val="single"/>
        </w:rPr>
        <w:t>(A</w:t>
      </w:r>
      <w:r w:rsidR="00572F46">
        <w:rPr>
          <w:rFonts w:ascii="Arial" w:hAnsi="Arial"/>
          <w:sz w:val="32"/>
          <w:szCs w:val="32"/>
          <w:u w:val="single"/>
        </w:rPr>
        <w:t>.</w:t>
      </w:r>
      <w:r>
        <w:rPr>
          <w:rFonts w:ascii="Arial" w:hAnsi="Arial"/>
          <w:sz w:val="32"/>
          <w:szCs w:val="32"/>
          <w:u w:val="single"/>
        </w:rPr>
        <w:t>F</w:t>
      </w:r>
      <w:r w:rsidR="00572F46">
        <w:rPr>
          <w:rFonts w:ascii="Arial" w:hAnsi="Arial"/>
          <w:sz w:val="32"/>
          <w:szCs w:val="32"/>
          <w:u w:val="single"/>
        </w:rPr>
        <w:t>.</w:t>
      </w:r>
      <w:r w:rsidRPr="00DA0D78">
        <w:rPr>
          <w:rFonts w:ascii="Arial" w:hAnsi="Arial"/>
          <w:sz w:val="32"/>
          <w:szCs w:val="32"/>
          <w:u w:val="single"/>
        </w:rPr>
        <w:t>C):</w:t>
      </w:r>
      <w:r>
        <w:rPr>
          <w:rFonts w:ascii="Arial" w:hAnsi="Arial"/>
          <w:sz w:val="32"/>
          <w:szCs w:val="32"/>
        </w:rPr>
        <w:t xml:space="preserve"> mittlere Reihe der </w:t>
      </w:r>
      <w:proofErr w:type="spellStart"/>
      <w:r>
        <w:rPr>
          <w:rFonts w:ascii="Arial" w:hAnsi="Arial"/>
          <w:sz w:val="32"/>
          <w:szCs w:val="32"/>
        </w:rPr>
        <w:t>Registerkläppchen</w:t>
      </w:r>
      <w:proofErr w:type="spellEnd"/>
      <w:r>
        <w:rPr>
          <w:rFonts w:ascii="Arial" w:hAnsi="Arial"/>
          <w:sz w:val="32"/>
          <w:szCs w:val="32"/>
        </w:rPr>
        <w:t xml:space="preserve"> (als Druckknopf unter den Manualen und als Tritt</w:t>
      </w:r>
      <w:r w:rsidR="00383104">
        <w:rPr>
          <w:rFonts w:ascii="Arial" w:hAnsi="Arial"/>
          <w:sz w:val="32"/>
          <w:szCs w:val="32"/>
        </w:rPr>
        <w:t xml:space="preserve"> unten rechts</w:t>
      </w:r>
      <w:r>
        <w:rPr>
          <w:rFonts w:ascii="Arial" w:hAnsi="Arial"/>
          <w:sz w:val="32"/>
          <w:szCs w:val="32"/>
        </w:rPr>
        <w:t>)</w:t>
      </w:r>
    </w:p>
    <w:p w14:paraId="085780D7" w14:textId="1FFA5924" w:rsidR="00DA0D78" w:rsidRDefault="00572F46" w:rsidP="00DA0D78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6"/>
          <w:szCs w:val="36"/>
          <w:u w:val="single"/>
        </w:rPr>
        <w:t xml:space="preserve">Geteilte freie </w:t>
      </w:r>
      <w:proofErr w:type="spellStart"/>
      <w:r>
        <w:rPr>
          <w:rFonts w:ascii="Arial" w:hAnsi="Arial"/>
          <w:sz w:val="36"/>
          <w:szCs w:val="36"/>
          <w:u w:val="single"/>
        </w:rPr>
        <w:t>Combination</w:t>
      </w:r>
      <w:proofErr w:type="spellEnd"/>
      <w:r>
        <w:rPr>
          <w:rFonts w:ascii="Arial" w:hAnsi="Arial"/>
          <w:sz w:val="36"/>
          <w:szCs w:val="36"/>
          <w:u w:val="single"/>
        </w:rPr>
        <w:t xml:space="preserve"> (</w:t>
      </w:r>
      <w:proofErr w:type="spellStart"/>
      <w:r>
        <w:rPr>
          <w:rFonts w:ascii="Arial" w:hAnsi="Arial"/>
          <w:sz w:val="36"/>
          <w:szCs w:val="36"/>
          <w:u w:val="single"/>
        </w:rPr>
        <w:t>get.</w:t>
      </w:r>
      <w:r w:rsidR="00DA0D78">
        <w:rPr>
          <w:rFonts w:ascii="Arial" w:hAnsi="Arial"/>
          <w:sz w:val="36"/>
          <w:szCs w:val="36"/>
          <w:u w:val="single"/>
        </w:rPr>
        <w:t>F</w:t>
      </w:r>
      <w:r>
        <w:rPr>
          <w:rFonts w:ascii="Arial" w:hAnsi="Arial"/>
          <w:sz w:val="36"/>
          <w:szCs w:val="36"/>
          <w:u w:val="single"/>
        </w:rPr>
        <w:t>.</w:t>
      </w:r>
      <w:r w:rsidR="00DA0D78">
        <w:rPr>
          <w:rFonts w:ascii="Arial" w:hAnsi="Arial"/>
          <w:sz w:val="36"/>
          <w:szCs w:val="36"/>
          <w:u w:val="single"/>
        </w:rPr>
        <w:t>C</w:t>
      </w:r>
      <w:proofErr w:type="spellEnd"/>
      <w:r>
        <w:rPr>
          <w:rFonts w:ascii="Arial" w:hAnsi="Arial"/>
          <w:sz w:val="36"/>
          <w:szCs w:val="36"/>
          <w:u w:val="single"/>
        </w:rPr>
        <w:t>.)</w:t>
      </w:r>
      <w:r w:rsidR="00DA0D78">
        <w:rPr>
          <w:rFonts w:ascii="Arial" w:hAnsi="Arial"/>
          <w:sz w:val="36"/>
          <w:szCs w:val="36"/>
          <w:u w:val="single"/>
        </w:rPr>
        <w:t xml:space="preserve">: </w:t>
      </w:r>
      <w:r w:rsidR="00DA0D78" w:rsidRPr="00DA0D78">
        <w:rPr>
          <w:rFonts w:ascii="Arial" w:hAnsi="Arial"/>
          <w:sz w:val="32"/>
          <w:szCs w:val="32"/>
        </w:rPr>
        <w:t>oberste Reihe</w:t>
      </w:r>
      <w:r w:rsidR="00DA0D78">
        <w:rPr>
          <w:rFonts w:ascii="Arial" w:hAnsi="Arial"/>
          <w:sz w:val="32"/>
          <w:szCs w:val="32"/>
        </w:rPr>
        <w:t xml:space="preserve"> der </w:t>
      </w:r>
      <w:proofErr w:type="spellStart"/>
      <w:r w:rsidR="00DA0D78">
        <w:rPr>
          <w:rFonts w:ascii="Arial" w:hAnsi="Arial"/>
          <w:sz w:val="32"/>
          <w:szCs w:val="32"/>
        </w:rPr>
        <w:t>Registerkläppchen</w:t>
      </w:r>
      <w:proofErr w:type="spellEnd"/>
      <w:r w:rsidR="00DA0D78">
        <w:rPr>
          <w:rFonts w:ascii="Arial" w:hAnsi="Arial"/>
          <w:sz w:val="32"/>
          <w:szCs w:val="32"/>
        </w:rPr>
        <w:t xml:space="preserve"> (Druckknopf unter den Manualen und Einführungstritte für die einzelnen Manuale und das Pedal unten rechts)</w:t>
      </w:r>
    </w:p>
    <w:p w14:paraId="1FF67553" w14:textId="03A7D8A8" w:rsidR="00DA0D78" w:rsidRDefault="00DA0D78" w:rsidP="00DA0D78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Diese Kombination ist doppelfunktional:</w:t>
      </w:r>
      <w:r w:rsidR="00572F46">
        <w:rPr>
          <w:rFonts w:ascii="Arial" w:hAnsi="Arial"/>
          <w:sz w:val="32"/>
          <w:szCs w:val="32"/>
        </w:rPr>
        <w:t xml:space="preserve"> </w:t>
      </w:r>
    </w:p>
    <w:p w14:paraId="7FCFE882" w14:textId="5A01E208" w:rsidR="00572F46" w:rsidRDefault="00DA0D78" w:rsidP="00DA0D78">
      <w:pPr>
        <w:rPr>
          <w:rFonts w:ascii="Arial" w:hAnsi="Arial"/>
          <w:sz w:val="32"/>
          <w:szCs w:val="32"/>
        </w:rPr>
      </w:pPr>
      <w:r w:rsidRPr="00F504DF">
        <w:rPr>
          <w:rFonts w:ascii="Arial" w:hAnsi="Arial"/>
          <w:sz w:val="32"/>
          <w:szCs w:val="32"/>
          <w:u w:val="single"/>
        </w:rPr>
        <w:t>1. additiv zu der Handregistrierung:</w:t>
      </w:r>
      <w:r>
        <w:rPr>
          <w:rFonts w:ascii="Arial" w:hAnsi="Arial"/>
          <w:sz w:val="32"/>
          <w:szCs w:val="32"/>
        </w:rPr>
        <w:t xml:space="preserve"> </w:t>
      </w:r>
      <w:r w:rsidR="00572F46">
        <w:rPr>
          <w:rFonts w:ascii="Arial" w:hAnsi="Arial"/>
          <w:sz w:val="32"/>
          <w:szCs w:val="32"/>
        </w:rPr>
        <w:t xml:space="preserve">                               Vorbedingung ist „Handregister an“. Druckknopf links </w:t>
      </w:r>
      <w:proofErr w:type="spellStart"/>
      <w:r w:rsidR="00572F46">
        <w:rPr>
          <w:rFonts w:ascii="Arial" w:hAnsi="Arial"/>
          <w:sz w:val="32"/>
          <w:szCs w:val="32"/>
        </w:rPr>
        <w:t>aussen</w:t>
      </w:r>
      <w:proofErr w:type="spellEnd"/>
      <w:r w:rsidR="00572F46">
        <w:rPr>
          <w:rFonts w:ascii="Arial" w:hAnsi="Arial"/>
          <w:sz w:val="32"/>
          <w:szCs w:val="32"/>
        </w:rPr>
        <w:t xml:space="preserve"> unter den M</w:t>
      </w:r>
      <w:r w:rsidR="005D06E6">
        <w:rPr>
          <w:rFonts w:ascii="Arial" w:hAnsi="Arial"/>
          <w:sz w:val="32"/>
          <w:szCs w:val="32"/>
        </w:rPr>
        <w:t>anualen darf nicht gedrückt</w:t>
      </w:r>
      <w:r w:rsidR="00572F46">
        <w:rPr>
          <w:rFonts w:ascii="Arial" w:hAnsi="Arial"/>
          <w:sz w:val="32"/>
          <w:szCs w:val="32"/>
        </w:rPr>
        <w:t xml:space="preserve"> </w:t>
      </w:r>
      <w:proofErr w:type="spellStart"/>
      <w:r w:rsidR="00572F46">
        <w:rPr>
          <w:rFonts w:ascii="Arial" w:hAnsi="Arial"/>
          <w:sz w:val="32"/>
          <w:szCs w:val="32"/>
        </w:rPr>
        <w:t>bzw</w:t>
      </w:r>
      <w:proofErr w:type="spellEnd"/>
      <w:r w:rsidR="00572F46">
        <w:rPr>
          <w:rFonts w:ascii="Arial" w:hAnsi="Arial"/>
          <w:sz w:val="32"/>
          <w:szCs w:val="32"/>
        </w:rPr>
        <w:t xml:space="preserve"> der entsprechende Einführungstritt unten rechts nicht eingerastet</w:t>
      </w:r>
      <w:r w:rsidR="005D06E6">
        <w:rPr>
          <w:rFonts w:ascii="Arial" w:hAnsi="Arial"/>
          <w:sz w:val="32"/>
          <w:szCs w:val="32"/>
        </w:rPr>
        <w:t xml:space="preserve"> sein</w:t>
      </w:r>
      <w:r w:rsidR="00572F46">
        <w:rPr>
          <w:rFonts w:ascii="Arial" w:hAnsi="Arial"/>
          <w:sz w:val="32"/>
          <w:szCs w:val="32"/>
        </w:rPr>
        <w:t xml:space="preserve">.                                                           </w:t>
      </w:r>
    </w:p>
    <w:p w14:paraId="4CFFB3FD" w14:textId="6528F2EC" w:rsidR="00DA0D78" w:rsidRDefault="009C4CB1" w:rsidP="00DA0D78">
      <w:pPr>
        <w:rPr>
          <w:rFonts w:ascii="Arial" w:hAnsi="Arial"/>
          <w:i/>
          <w:sz w:val="32"/>
          <w:szCs w:val="32"/>
        </w:rPr>
      </w:pPr>
      <w:r w:rsidRPr="00572F46">
        <w:rPr>
          <w:rFonts w:ascii="Arial" w:hAnsi="Arial"/>
          <w:i/>
          <w:sz w:val="32"/>
          <w:szCs w:val="32"/>
        </w:rPr>
        <w:t xml:space="preserve">Registriert wird </w:t>
      </w:r>
      <w:r w:rsidR="00572F46">
        <w:rPr>
          <w:rFonts w:ascii="Arial" w:hAnsi="Arial"/>
          <w:i/>
          <w:sz w:val="32"/>
          <w:szCs w:val="32"/>
        </w:rPr>
        <w:t xml:space="preserve">in </w:t>
      </w:r>
      <w:proofErr w:type="spellStart"/>
      <w:r w:rsidR="00572F46">
        <w:rPr>
          <w:rFonts w:ascii="Arial" w:hAnsi="Arial"/>
          <w:i/>
          <w:sz w:val="32"/>
          <w:szCs w:val="32"/>
        </w:rPr>
        <w:t>get.F.C</w:t>
      </w:r>
      <w:proofErr w:type="spellEnd"/>
      <w:r w:rsidR="00572F46">
        <w:rPr>
          <w:rFonts w:ascii="Arial" w:hAnsi="Arial"/>
          <w:i/>
          <w:sz w:val="32"/>
          <w:szCs w:val="32"/>
        </w:rPr>
        <w:t xml:space="preserve">. </w:t>
      </w:r>
      <w:r w:rsidRPr="00572F46">
        <w:rPr>
          <w:rFonts w:ascii="Arial" w:hAnsi="Arial"/>
          <w:i/>
          <w:sz w:val="32"/>
          <w:szCs w:val="32"/>
        </w:rPr>
        <w:t>nur, was man der Ha</w:t>
      </w:r>
      <w:r w:rsidR="003E49CF" w:rsidRPr="00572F46">
        <w:rPr>
          <w:rFonts w:ascii="Arial" w:hAnsi="Arial"/>
          <w:i/>
          <w:sz w:val="32"/>
          <w:szCs w:val="32"/>
        </w:rPr>
        <w:t>ndregistrierung hinzufügen will</w:t>
      </w:r>
      <w:r w:rsidR="00572F46" w:rsidRPr="00572F46">
        <w:rPr>
          <w:rFonts w:ascii="Arial" w:hAnsi="Arial"/>
          <w:i/>
          <w:sz w:val="32"/>
          <w:szCs w:val="32"/>
        </w:rPr>
        <w:t>.</w:t>
      </w:r>
    </w:p>
    <w:p w14:paraId="2A48DB82" w14:textId="15FD2365" w:rsidR="005D06E6" w:rsidRPr="005D06E6" w:rsidRDefault="00572F46" w:rsidP="00DA0D78">
      <w:pPr>
        <w:rPr>
          <w:rFonts w:ascii="Arial" w:hAnsi="Arial"/>
          <w:sz w:val="28"/>
          <w:szCs w:val="28"/>
        </w:rPr>
      </w:pPr>
      <w:r w:rsidRPr="005D06E6">
        <w:rPr>
          <w:rFonts w:ascii="Arial" w:hAnsi="Arial"/>
          <w:sz w:val="28"/>
          <w:szCs w:val="28"/>
        </w:rPr>
        <w:t xml:space="preserve">Ein einfaches Beispiel: im Auslöser (Handregister) ist </w:t>
      </w:r>
      <w:r w:rsidR="005D06E6" w:rsidRPr="005D06E6">
        <w:rPr>
          <w:rFonts w:ascii="Arial" w:hAnsi="Arial"/>
          <w:sz w:val="28"/>
          <w:szCs w:val="28"/>
        </w:rPr>
        <w:t xml:space="preserve">im Hauptwerk der </w:t>
      </w:r>
      <w:proofErr w:type="spellStart"/>
      <w:r w:rsidR="005D06E6" w:rsidRPr="005D06E6">
        <w:rPr>
          <w:rFonts w:ascii="Arial" w:hAnsi="Arial"/>
          <w:sz w:val="28"/>
          <w:szCs w:val="28"/>
        </w:rPr>
        <w:t>Bourdon</w:t>
      </w:r>
      <w:proofErr w:type="spellEnd"/>
      <w:r w:rsidR="005D06E6" w:rsidRPr="005D06E6">
        <w:rPr>
          <w:rFonts w:ascii="Arial" w:hAnsi="Arial"/>
          <w:sz w:val="28"/>
          <w:szCs w:val="28"/>
        </w:rPr>
        <w:t xml:space="preserve"> 8’ gezogen und in </w:t>
      </w:r>
      <w:proofErr w:type="spellStart"/>
      <w:r w:rsidR="005D06E6" w:rsidRPr="005D06E6">
        <w:rPr>
          <w:rFonts w:ascii="Arial" w:hAnsi="Arial"/>
          <w:sz w:val="28"/>
          <w:szCs w:val="28"/>
        </w:rPr>
        <w:t>get.F.C</w:t>
      </w:r>
      <w:proofErr w:type="spellEnd"/>
      <w:r w:rsidR="005D06E6" w:rsidRPr="005D06E6">
        <w:rPr>
          <w:rFonts w:ascii="Arial" w:hAnsi="Arial"/>
          <w:sz w:val="28"/>
          <w:szCs w:val="28"/>
        </w:rPr>
        <w:t xml:space="preserve">. die Flöte 8’ (Nr. 49 in der obersten Reihe rechts). Nun drückt man die Kombinationstaste </w:t>
      </w:r>
      <w:proofErr w:type="spellStart"/>
      <w:r w:rsidR="005D06E6" w:rsidRPr="005D06E6">
        <w:rPr>
          <w:rFonts w:ascii="Arial" w:hAnsi="Arial"/>
          <w:sz w:val="28"/>
          <w:szCs w:val="28"/>
        </w:rPr>
        <w:t>get.F.C</w:t>
      </w:r>
      <w:proofErr w:type="spellEnd"/>
      <w:r w:rsidR="005D06E6" w:rsidRPr="005D06E6">
        <w:rPr>
          <w:rFonts w:ascii="Arial" w:hAnsi="Arial"/>
          <w:sz w:val="28"/>
          <w:szCs w:val="28"/>
        </w:rPr>
        <w:t xml:space="preserve">. unter den Manualen. Es klingt lediglich der im Auslöser gezogene </w:t>
      </w:r>
      <w:proofErr w:type="spellStart"/>
      <w:r w:rsidR="005D06E6" w:rsidRPr="005D06E6">
        <w:rPr>
          <w:rFonts w:ascii="Arial" w:hAnsi="Arial"/>
          <w:sz w:val="28"/>
          <w:szCs w:val="28"/>
        </w:rPr>
        <w:t>Bourdon</w:t>
      </w:r>
      <w:proofErr w:type="spellEnd"/>
      <w:r w:rsidR="005D06E6" w:rsidRPr="005D06E6">
        <w:rPr>
          <w:rFonts w:ascii="Arial" w:hAnsi="Arial"/>
          <w:sz w:val="28"/>
          <w:szCs w:val="28"/>
        </w:rPr>
        <w:t xml:space="preserve"> 8’. Wenn man nun rechts unten den Einführungstritt FCI einrastet, erklingt zum </w:t>
      </w:r>
      <w:proofErr w:type="spellStart"/>
      <w:r w:rsidR="005D06E6" w:rsidRPr="005D06E6">
        <w:rPr>
          <w:rFonts w:ascii="Arial" w:hAnsi="Arial"/>
          <w:sz w:val="28"/>
          <w:szCs w:val="28"/>
        </w:rPr>
        <w:t>Bourdon</w:t>
      </w:r>
      <w:proofErr w:type="spellEnd"/>
      <w:r w:rsidR="005D06E6" w:rsidRPr="005D06E6">
        <w:rPr>
          <w:rFonts w:ascii="Arial" w:hAnsi="Arial"/>
          <w:sz w:val="28"/>
          <w:szCs w:val="28"/>
        </w:rPr>
        <w:t xml:space="preserve"> 8’ auch die Flöte</w:t>
      </w:r>
      <w:r w:rsidR="001E1BB1">
        <w:rPr>
          <w:rFonts w:ascii="Arial" w:hAnsi="Arial"/>
          <w:sz w:val="28"/>
          <w:szCs w:val="28"/>
        </w:rPr>
        <w:t xml:space="preserve"> 8</w:t>
      </w:r>
      <w:r w:rsidR="005D06E6" w:rsidRPr="005D06E6">
        <w:rPr>
          <w:rFonts w:ascii="Arial" w:hAnsi="Arial"/>
          <w:sz w:val="28"/>
          <w:szCs w:val="28"/>
        </w:rPr>
        <w:t>’.</w:t>
      </w:r>
    </w:p>
    <w:p w14:paraId="03238183" w14:textId="4031AA4A" w:rsidR="00572F46" w:rsidRDefault="00F504DF" w:rsidP="00DA0D78">
      <w:pPr>
        <w:rPr>
          <w:rFonts w:ascii="Arial" w:hAnsi="Arial"/>
          <w:sz w:val="32"/>
          <w:szCs w:val="32"/>
        </w:rPr>
      </w:pPr>
      <w:r w:rsidRPr="00F504DF">
        <w:rPr>
          <w:rFonts w:ascii="Arial" w:hAnsi="Arial"/>
          <w:sz w:val="32"/>
          <w:szCs w:val="32"/>
        </w:rPr>
        <w:t>Dieses Verfahren</w:t>
      </w:r>
      <w:r>
        <w:rPr>
          <w:rFonts w:ascii="Arial" w:hAnsi="Arial"/>
          <w:sz w:val="32"/>
          <w:szCs w:val="32"/>
        </w:rPr>
        <w:t xml:space="preserve"> lässt</w:t>
      </w:r>
      <w:r w:rsidR="00AA1439">
        <w:rPr>
          <w:rFonts w:ascii="Arial" w:hAnsi="Arial"/>
          <w:sz w:val="32"/>
          <w:szCs w:val="32"/>
        </w:rPr>
        <w:t xml:space="preserve"> sich bei dieser Kombinationsart</w:t>
      </w:r>
      <w:r>
        <w:rPr>
          <w:rFonts w:ascii="Arial" w:hAnsi="Arial"/>
          <w:sz w:val="32"/>
          <w:szCs w:val="32"/>
        </w:rPr>
        <w:t xml:space="preserve"> für alle Manuale und das Pedal separat („geteilt“) anwenden.</w:t>
      </w:r>
    </w:p>
    <w:p w14:paraId="3B0ADDFE" w14:textId="672E12ED" w:rsidR="00F504DF" w:rsidRDefault="00F504DF" w:rsidP="00DA0D78">
      <w:pPr>
        <w:rPr>
          <w:rFonts w:ascii="Arial" w:hAnsi="Arial"/>
          <w:sz w:val="32"/>
          <w:szCs w:val="32"/>
          <w:u w:val="single"/>
        </w:rPr>
      </w:pPr>
      <w:r w:rsidRPr="00F504DF">
        <w:rPr>
          <w:rFonts w:ascii="Arial" w:hAnsi="Arial"/>
          <w:sz w:val="32"/>
          <w:szCs w:val="32"/>
          <w:u w:val="single"/>
        </w:rPr>
        <w:t>2. als zweite freie Kombination ohne Teilung</w:t>
      </w:r>
      <w:r>
        <w:rPr>
          <w:rFonts w:ascii="Arial" w:hAnsi="Arial"/>
          <w:sz w:val="32"/>
          <w:szCs w:val="32"/>
          <w:u w:val="single"/>
        </w:rPr>
        <w:t xml:space="preserve"> und unabhängig von der Handregistrierung</w:t>
      </w:r>
    </w:p>
    <w:p w14:paraId="6D990528" w14:textId="77777777" w:rsidR="00F504DF" w:rsidRDefault="00F504DF" w:rsidP="00DA0D78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Vorbedingung ist „Handregister ab“. Druckknopf links </w:t>
      </w:r>
      <w:proofErr w:type="spellStart"/>
      <w:r>
        <w:rPr>
          <w:rFonts w:ascii="Arial" w:hAnsi="Arial"/>
          <w:sz w:val="32"/>
          <w:szCs w:val="32"/>
        </w:rPr>
        <w:t>aussen</w:t>
      </w:r>
      <w:proofErr w:type="spellEnd"/>
      <w:r>
        <w:rPr>
          <w:rFonts w:ascii="Arial" w:hAnsi="Arial"/>
          <w:sz w:val="32"/>
          <w:szCs w:val="32"/>
        </w:rPr>
        <w:t xml:space="preserve"> unter den Manualen muss gedrückt </w:t>
      </w:r>
      <w:proofErr w:type="spellStart"/>
      <w:r>
        <w:rPr>
          <w:rFonts w:ascii="Arial" w:hAnsi="Arial"/>
          <w:sz w:val="32"/>
          <w:szCs w:val="32"/>
        </w:rPr>
        <w:t>bzw</w:t>
      </w:r>
      <w:proofErr w:type="spellEnd"/>
      <w:r>
        <w:rPr>
          <w:rFonts w:ascii="Arial" w:hAnsi="Arial"/>
          <w:sz w:val="32"/>
          <w:szCs w:val="32"/>
        </w:rPr>
        <w:t xml:space="preserve"> der entsprechende Einführungstritt unten rechts eingerastet sein. Alle dieser Kombination zugeordneten Einführungstritte unten rechts (FCI, FCII, FCIII und FCP) müssen eingerastet sein.   </w:t>
      </w:r>
    </w:p>
    <w:p w14:paraId="017429AD" w14:textId="77777777" w:rsidR="00F504DF" w:rsidRDefault="00F504DF" w:rsidP="00DA0D78">
      <w:pPr>
        <w:rPr>
          <w:rFonts w:ascii="Arial" w:hAnsi="Arial"/>
          <w:sz w:val="32"/>
          <w:szCs w:val="32"/>
        </w:rPr>
      </w:pPr>
    </w:p>
    <w:p w14:paraId="7F61EF53" w14:textId="27DDE68C" w:rsidR="00F504DF" w:rsidRDefault="00DB186D" w:rsidP="00DA0D78">
      <w:pPr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</w:rPr>
        <w:t xml:space="preserve">Notiert von </w:t>
      </w:r>
      <w:r w:rsidR="00F504DF">
        <w:rPr>
          <w:rFonts w:ascii="Arial" w:hAnsi="Arial"/>
          <w:sz w:val="32"/>
          <w:szCs w:val="32"/>
        </w:rPr>
        <w:t xml:space="preserve">Urs Aeberhard                </w:t>
      </w:r>
    </w:p>
    <w:p w14:paraId="05FC83D3" w14:textId="77777777" w:rsidR="00F504DF" w:rsidRPr="00F504DF" w:rsidRDefault="00F504DF" w:rsidP="00DA0D78">
      <w:pPr>
        <w:rPr>
          <w:rFonts w:ascii="Arial" w:hAnsi="Arial"/>
          <w:sz w:val="32"/>
          <w:szCs w:val="32"/>
        </w:rPr>
      </w:pPr>
    </w:p>
    <w:sectPr w:rsidR="00F504DF" w:rsidRPr="00F504DF" w:rsidSect="00D074C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D78"/>
    <w:rsid w:val="001A0B0B"/>
    <w:rsid w:val="001E1BB1"/>
    <w:rsid w:val="00383104"/>
    <w:rsid w:val="003E49CF"/>
    <w:rsid w:val="00572F46"/>
    <w:rsid w:val="005D06E6"/>
    <w:rsid w:val="009C4CB1"/>
    <w:rsid w:val="00AA1439"/>
    <w:rsid w:val="00D074CC"/>
    <w:rsid w:val="00DA0D78"/>
    <w:rsid w:val="00DB186D"/>
    <w:rsid w:val="00F504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9977DF"/>
  <w15:docId w15:val="{11EA5CC5-3F84-4A69-894C-84CEACAB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Aeberhard</dc:creator>
  <cp:keywords/>
  <dc:description/>
  <cp:lastModifiedBy>Thala Linder</cp:lastModifiedBy>
  <cp:revision>8</cp:revision>
  <dcterms:created xsi:type="dcterms:W3CDTF">2019-11-12T07:35:00Z</dcterms:created>
  <dcterms:modified xsi:type="dcterms:W3CDTF">2021-01-05T16:35:00Z</dcterms:modified>
</cp:coreProperties>
</file>